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AUDIÊNCIA PÚBLICA PREVISTA NO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DECRETO MUNICIPAL N</w:t>
      </w:r>
      <w:r>
        <w:rPr>
          <w:rFonts w:ascii="Arial" w:hAnsi="Arial"/>
          <w:b/>
          <w:sz w:val="22"/>
          <w:szCs w:val="22"/>
          <w:u w:val="single"/>
          <w:vertAlign w:val="superscript"/>
        </w:rPr>
        <w:t>o</w:t>
      </w:r>
      <w:r>
        <w:rPr>
          <w:rFonts w:ascii="Arial" w:hAnsi="Arial"/>
          <w:b/>
          <w:sz w:val="22"/>
          <w:szCs w:val="22"/>
        </w:rPr>
        <w:t xml:space="preserve"> 937 de 11/07/2018</w:t>
      </w:r>
    </w:p>
    <w:p>
      <w:pPr>
        <w:pStyle w:val="Ttulododocumento"/>
        <w:spacing w:lineRule="auto" w:line="360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Subttulo"/>
        <w:spacing w:lineRule="auto" w:line="360"/>
        <w:rPr>
          <w:rFonts w:ascii="Arial" w:hAnsi="Arial"/>
        </w:rPr>
      </w:pPr>
      <w:r>
        <w:rPr>
          <w:rFonts w:ascii="Arial" w:hAnsi="Arial"/>
          <w:sz w:val="22"/>
          <w:szCs w:val="22"/>
        </w:rPr>
        <w:t>EDITAL DE CONVOCAÇÃO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Município de Diamante D'Oeste/PR, em cumprimento ao disposto no § 5</w:t>
      </w:r>
      <w:r>
        <w:rPr>
          <w:rFonts w:ascii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hAnsi="Arial"/>
          <w:sz w:val="22"/>
          <w:szCs w:val="22"/>
        </w:rPr>
        <w:t xml:space="preserve"> do art. 19 da Lei Federal n</w:t>
      </w:r>
      <w:r>
        <w:rPr>
          <w:rFonts w:ascii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hAnsi="Arial"/>
          <w:sz w:val="22"/>
          <w:szCs w:val="22"/>
        </w:rPr>
        <w:t xml:space="preserve"> 11.445/2007 e no art. 26 e seus respectivos incisos do Decreto Federal n</w:t>
      </w:r>
      <w:r>
        <w:rPr>
          <w:rFonts w:ascii="Arial" w:hAnsi="Arial"/>
          <w:sz w:val="22"/>
          <w:szCs w:val="22"/>
          <w:u w:val="single"/>
          <w:vertAlign w:val="superscript"/>
        </w:rPr>
        <w:t>o</w:t>
      </w:r>
      <w:r>
        <w:rPr>
          <w:rFonts w:ascii="Arial" w:hAnsi="Arial"/>
          <w:sz w:val="22"/>
          <w:szCs w:val="22"/>
        </w:rPr>
        <w:t xml:space="preserve"> 7.217/2010 e da Lei Federal n.° 12.305/2010, </w:t>
      </w:r>
      <w:r>
        <w:rPr>
          <w:rFonts w:ascii="Arial" w:hAnsi="Arial"/>
          <w:b/>
          <w:bCs/>
          <w:sz w:val="22"/>
          <w:szCs w:val="22"/>
        </w:rPr>
        <w:t>CONVIDA</w:t>
      </w:r>
      <w:r>
        <w:rPr>
          <w:rFonts w:ascii="Arial" w:hAnsi="Arial"/>
          <w:sz w:val="22"/>
          <w:szCs w:val="22"/>
        </w:rPr>
        <w:t xml:space="preserve"> todos os cidadãos e entidades civis para participarem da Audiência Pública, que se fará realizar no dia 31 de julho de 2018,</w:t>
      </w:r>
      <w:r>
        <w:rPr>
          <w:rFonts w:ascii="Arial" w:hAnsi="Arial"/>
          <w:sz w:val="22"/>
          <w:szCs w:val="22"/>
          <w:shd w:fill="auto" w:val="clear"/>
        </w:rPr>
        <w:t xml:space="preserve"> às 08:30 horas (oito horas e trinta minutos da manhã), na Casa da Cultura, localizada na </w:t>
      </w:r>
      <w:bookmarkStart w:id="0" w:name="__DdeLink__201_1383591756"/>
      <w:r>
        <w:rPr>
          <w:rFonts w:ascii="Arial" w:hAnsi="Arial"/>
          <w:sz w:val="22"/>
          <w:szCs w:val="22"/>
          <w:shd w:fill="auto" w:val="clear"/>
        </w:rPr>
        <w:t>Rua Rui Barbosa – 202 – Centro, Vera Cruz do Oeste – PR, sede do CIDERSOP</w:t>
      </w:r>
      <w:r>
        <w:rPr>
          <w:rFonts w:ascii="Arial" w:hAnsi="Arial"/>
          <w:sz w:val="22"/>
          <w:szCs w:val="22"/>
        </w:rPr>
        <w:t xml:space="preserve">. </w:t>
      </w:r>
      <w:bookmarkEnd w:id="0"/>
      <w:r>
        <w:rPr>
          <w:rFonts w:ascii="Arial" w:hAnsi="Arial"/>
          <w:sz w:val="22"/>
          <w:szCs w:val="22"/>
        </w:rPr>
        <w:t>A Audiência Pública objetiva divulgar a elaboração do Plano Intermunicipal de Gestão Integrada de Resíduos Sólidos (PIGIRS) do Consórcio Intermunicipal para o Desenvolvimento Rural Sustentável da Região Oeste do Estado do Paraná – CIDERSOP e esclarecê-lo à opinião pública, além de obter suas sugestões, críticas, comentários e contribuições sobre os estudos e as proposições contidas neste documento para sua finalizaç</w:t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ão; em atendimento </w:t>
      </w:r>
      <w:bookmarkStart w:id="2" w:name="__DdeLink__113_1480778386"/>
      <w:r>
        <w:rPr>
          <w:rFonts w:ascii="Arial" w:hAnsi="Arial"/>
          <w:sz w:val="22"/>
          <w:szCs w:val="22"/>
        </w:rPr>
        <w:t>a Lei Federal n.° 12.305/2010</w:t>
      </w:r>
      <w:bookmarkEnd w:id="2"/>
      <w:r>
        <w:rPr>
          <w:rFonts w:ascii="Arial" w:hAnsi="Arial"/>
          <w:sz w:val="22"/>
          <w:szCs w:val="22"/>
        </w:rPr>
        <w:t xml:space="preserve"> – Política Nacional de Resíduos Sólidos e seu Decreto Regulamentador n.° 7.404/2010; e após o período de Consulta Pública de 17/07/2018 a 31/07/2018.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Diamante D'Oeste, 1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de julho de 2018.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caps/>
        </w:rPr>
      </w:pPr>
      <w:r>
        <w:rPr>
          <w:rFonts w:ascii="Arial" w:hAnsi="Arial"/>
          <w:b/>
          <w:caps/>
          <w:sz w:val="22"/>
          <w:szCs w:val="22"/>
        </w:rPr>
        <w:t>Guilherme Pivatto Junior</w:t>
      </w:r>
    </w:p>
    <w:p>
      <w:pPr>
        <w:pStyle w:val="Ttulo1"/>
        <w:numPr>
          <w:ilvl w:val="0"/>
          <w:numId w:val="2"/>
        </w:numPr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sz w:val="22"/>
          <w:szCs w:val="22"/>
        </w:rPr>
        <w:t>Prefeito Municipal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2240" w:h="15840"/>
      <w:pgMar w:left="1418" w:right="1041" w:header="330" w:top="1860" w:footer="401" w:bottom="8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Normal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/>
        <w:b/>
        <w:b/>
        <w:caps/>
        <w:color w:val="A6A6A6" w:themeColor="background1" w:themeShade="a6"/>
        <w:sz w:val="28"/>
      </w:rPr>
    </w:pPr>
    <w:r>
      <w:rPr>
        <w:rFonts w:ascii="Calibri" w:hAnsi="Calibri"/>
        <w:b/>
        <w:caps/>
        <w:color w:val="A6A6A6" w:themeColor="background1" w:themeShade="a6"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15405" cy="93662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01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740171"/>
    <w:pPr>
      <w:keepNext/>
      <w:numPr>
        <w:ilvl w:val="0"/>
        <w:numId w:val="1"/>
      </w:numPr>
      <w:outlineLvl w:val="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6248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4017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CorpodetextoChar" w:customStyle="1">
    <w:name w:val="Corpo de texto Char"/>
    <w:basedOn w:val="DefaultParagraphFont"/>
    <w:link w:val="Corpodetexto"/>
    <w:qFormat/>
    <w:rsid w:val="0074017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bealhoChar" w:customStyle="1">
    <w:name w:val="Cabeçalho Char"/>
    <w:basedOn w:val="DefaultParagraphFont"/>
    <w:link w:val="Cabealho"/>
    <w:qFormat/>
    <w:rsid w:val="0074017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RodapChar" w:customStyle="1">
    <w:name w:val="Rodapé Char"/>
    <w:basedOn w:val="DefaultParagraphFont"/>
    <w:link w:val="Rodap"/>
    <w:qFormat/>
    <w:rsid w:val="0074017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740171"/>
    <w:rPr>
      <w:rFonts w:ascii="Bookman Old Style" w:hAnsi="Bookman Old Style" w:eastAsia="Times New Roman" w:cs="Times New Roman"/>
      <w:b/>
      <w:sz w:val="26"/>
      <w:szCs w:val="20"/>
      <w:u w:val="single"/>
      <w:lang w:eastAsia="ar-SA"/>
    </w:rPr>
  </w:style>
  <w:style w:type="character" w:styleId="SubttuloChar" w:customStyle="1">
    <w:name w:val="Subtítulo Char"/>
    <w:basedOn w:val="DefaultParagraphFont"/>
    <w:link w:val="Subttulo"/>
    <w:qFormat/>
    <w:rsid w:val="00740171"/>
    <w:rPr>
      <w:rFonts w:ascii="Times New Roman" w:hAnsi="Times New Roman" w:eastAsia="Times New Roman" w:cs="Times New Roman"/>
      <w:b/>
      <w:bCs/>
      <w:sz w:val="28"/>
      <w:szCs w:val="24"/>
      <w:lang w:val="x-none" w:eastAsia="ar-SA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0d624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rsid w:val="00740171"/>
    <w:pPr>
      <w:spacing w:before="0" w:after="12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link w:val="TtuloChar"/>
    <w:qFormat/>
    <w:rsid w:val="00740171"/>
    <w:pPr>
      <w:jc w:val="center"/>
    </w:pPr>
    <w:rPr>
      <w:rFonts w:ascii="Bookman Old Style" w:hAnsi="Bookman Old Style"/>
      <w:b/>
      <w:sz w:val="26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rsid w:val="00740171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740171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Normal"/>
    <w:link w:val="SubttuloChar"/>
    <w:qFormat/>
    <w:rsid w:val="00740171"/>
    <w:pPr>
      <w:jc w:val="center"/>
    </w:pPr>
    <w:rPr>
      <w:b/>
      <w:bCs/>
      <w:sz w:val="28"/>
      <w:szCs w:val="24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LibreOffice/5.2.7.2$Windows_x86 LibreOffice_project/2b7f1e640c46ceb28adf43ee075a6e8b8439ed10</Application>
  <Pages>1</Pages>
  <Words>204</Words>
  <Characters>1098</Characters>
  <CharactersWithSpaces>1301</CharactersWithSpaces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2017-12-01T20:15:00Z</dcterms:created>
  <dc:creator>Usuário</dc:creator>
  <dc:description/>
  <dc:language>pt-BR</dc:language>
  <cp:lastModifiedBy/>
  <dcterms:modified xsi:type="dcterms:W3CDTF">2018-07-13T11:06:41Z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